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SOFT CORPORATE OFFER (SCO)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b/>
          <w:bCs/>
          <w:sz w:val="22"/>
          <w:szCs w:val="22"/>
        </w:rPr>
        <w:t>Company</w:t>
      </w: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 a </w:t>
      </w:r>
      <w:proofErr w:type="spellStart"/>
      <w:r w:rsidRPr="00DA2D10">
        <w:rPr>
          <w:rFonts w:ascii="Times New Roman" w:hAnsi="Times New Roman" w:cs="Times New Roman"/>
          <w:b/>
          <w:bCs/>
          <w:sz w:val="22"/>
          <w:szCs w:val="22"/>
        </w:rPr>
        <w:t>Direct</w:t>
      </w:r>
      <w:proofErr w:type="spellEnd"/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b/>
          <w:bCs/>
          <w:sz w:val="22"/>
          <w:szCs w:val="22"/>
        </w:rPr>
        <w:t>Refinery</w:t>
      </w:r>
      <w:proofErr w:type="spellEnd"/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b/>
          <w:bCs/>
          <w:sz w:val="22"/>
          <w:szCs w:val="22"/>
        </w:rPr>
        <w:t>Reseller</w:t>
      </w:r>
      <w:proofErr w:type="spellEnd"/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specializes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in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mediating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credible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buyers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global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demand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petroleum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products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We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are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integrated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reliable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principal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producers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suppliers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American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Russian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, Middle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Eastern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African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and Asian energy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products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We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offer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multi-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market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services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ranging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from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commodity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procurement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market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analysis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feasibility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studies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insurance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logistics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for the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following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products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Default="00DA2D10" w:rsidP="00DA2D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PRODUCTS: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A2D10">
        <w:rPr>
          <w:rFonts w:ascii="Times New Roman" w:hAnsi="Times New Roman" w:cs="Times New Roman"/>
          <w:b/>
          <w:sz w:val="22"/>
          <w:szCs w:val="22"/>
        </w:rPr>
        <w:t xml:space="preserve">MAZUT M100 GOST 10585-75 &amp; 10585-99.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Spot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100,000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500,000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per 12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delivery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Roll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Extension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PRICE.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$220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$210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CIF 12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ASWP.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PRICE FOB.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$210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$200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FOB ROTTERDAM /ASWP.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COMMISSION. $10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($5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$5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A2D10">
        <w:rPr>
          <w:rFonts w:ascii="Times New Roman" w:hAnsi="Times New Roman" w:cs="Times New Roman"/>
          <w:b/>
          <w:sz w:val="22"/>
          <w:szCs w:val="22"/>
        </w:rPr>
        <w:t xml:space="preserve">D2 DIESEL FUEL GOST 305-82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Spot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100,000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300,000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per 12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delivery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Roll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Extension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PRICE: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$260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$250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CIF 12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ASWP.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Commission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: $10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($5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$5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REBCO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Million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Barrel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10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Million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Barrels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per 12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delivery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Roll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Extension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PRICE :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$38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$36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barrel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CIF 12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ASWP.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Commission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: $2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bbl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($1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$1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A2D10">
        <w:rPr>
          <w:rFonts w:ascii="Times New Roman" w:hAnsi="Times New Roman" w:cs="Times New Roman"/>
          <w:b/>
          <w:sz w:val="22"/>
          <w:szCs w:val="22"/>
        </w:rPr>
        <w:t>PETROLEUM COKE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Minimum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50,000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Maximum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200,000,000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CIF PRICE.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$70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$65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FOB ROTTERDAM PORT.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COMMISSION: $ 5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($2.50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$2.50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A2D10">
        <w:rPr>
          <w:rFonts w:ascii="Times New Roman" w:hAnsi="Times New Roman" w:cs="Times New Roman"/>
          <w:b/>
          <w:sz w:val="22"/>
          <w:szCs w:val="22"/>
        </w:rPr>
        <w:t>JET FUEL AVIAT</w:t>
      </w:r>
      <w:r w:rsidRPr="00DA2D10">
        <w:rPr>
          <w:rFonts w:ascii="Times New Roman" w:hAnsi="Times New Roman" w:cs="Times New Roman"/>
          <w:b/>
          <w:sz w:val="22"/>
          <w:szCs w:val="22"/>
        </w:rPr>
        <w:t>ION KEROSENE COLONIAL GRADE 54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Minimum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500,000 BBLS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Maximum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5,000,000 BBLS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PRICE.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$40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$38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Barrel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FOB ROTTERDAM PORT/ASWP. PLATT NWE.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Minus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-15%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Barrel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FOB ROTTERDAM PORT /ASWP. CIF PRICE.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$45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$43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Barrel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CIF ASWP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Annual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COMMISSION. $2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Barrel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($1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$1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DA2D10">
        <w:rPr>
          <w:rFonts w:ascii="Times New Roman" w:hAnsi="Times New Roman" w:cs="Times New Roman"/>
          <w:b/>
          <w:sz w:val="22"/>
          <w:szCs w:val="22"/>
        </w:rPr>
        <w:t xml:space="preserve">D6. FUEL OIL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Minimum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50,000,000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Maximum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500,000,000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Gallons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week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FOB PRICE.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$0.75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$0.71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Gallon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FOB ROTTERDAM PORT.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CIF PRICE.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$0.85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$0.81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Gallon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CIF ASWP. </w:t>
      </w:r>
    </w:p>
    <w:p w:rsidR="00DA2D10" w:rsidRPr="00DA2D10" w:rsidRDefault="00DA2D10" w:rsidP="00DA2D10">
      <w:pPr>
        <w:rPr>
          <w:rFonts w:ascii="Times New Roman" w:hAnsi="Times New Roman" w:cs="Times New Roman"/>
        </w:rPr>
      </w:pPr>
      <w:r w:rsidRPr="00DA2D10">
        <w:rPr>
          <w:rFonts w:ascii="Times New Roman" w:hAnsi="Times New Roman" w:cs="Times New Roman"/>
        </w:rPr>
        <w:t xml:space="preserve">COMMISSION: $0.04 per </w:t>
      </w:r>
      <w:proofErr w:type="spellStart"/>
      <w:r w:rsidRPr="00DA2D10">
        <w:rPr>
          <w:rFonts w:ascii="Times New Roman" w:hAnsi="Times New Roman" w:cs="Times New Roman"/>
        </w:rPr>
        <w:t>Gallon</w:t>
      </w:r>
      <w:proofErr w:type="spellEnd"/>
      <w:r w:rsidRPr="00DA2D10">
        <w:rPr>
          <w:rFonts w:ascii="Times New Roman" w:hAnsi="Times New Roman" w:cs="Times New Roman"/>
        </w:rPr>
        <w:t xml:space="preserve"> ($0.02 Buyer </w:t>
      </w:r>
      <w:proofErr w:type="spellStart"/>
      <w:r w:rsidRPr="00DA2D10">
        <w:rPr>
          <w:rFonts w:ascii="Times New Roman" w:hAnsi="Times New Roman" w:cs="Times New Roman"/>
        </w:rPr>
        <w:t>Side</w:t>
      </w:r>
      <w:proofErr w:type="spellEnd"/>
      <w:r w:rsidRPr="00DA2D10">
        <w:rPr>
          <w:rFonts w:ascii="Times New Roman" w:hAnsi="Times New Roman" w:cs="Times New Roman"/>
        </w:rPr>
        <w:t xml:space="preserve"> &amp; $0.02 Seller </w:t>
      </w:r>
      <w:proofErr w:type="spellStart"/>
      <w:r w:rsidRPr="00DA2D10">
        <w:rPr>
          <w:rFonts w:ascii="Times New Roman" w:hAnsi="Times New Roman" w:cs="Times New Roman"/>
        </w:rPr>
        <w:t>Side</w:t>
      </w:r>
      <w:proofErr w:type="spellEnd"/>
      <w:r w:rsidRPr="00DA2D10">
        <w:rPr>
          <w:rFonts w:ascii="Times New Roman" w:hAnsi="Times New Roman" w:cs="Times New Roman"/>
        </w:rPr>
        <w:t>).</w:t>
      </w:r>
    </w:p>
    <w:p w:rsid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CST 180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Minimum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50,000mt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Maximum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100,000mt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PRICE.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$290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$280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CIF 12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ASWP.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COMMISSION. $10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($5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$5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GASOLINE RON 92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Minimum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50,000mt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Maximum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100,000mt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PRICE CIF: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Gross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$360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Net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$350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CIF 12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ASWP.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COMMISSION: $10 per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Metric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($5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$5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PROCEDURES CIF 12 MONTH CONTRACT ASWP.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1.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issues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ICPO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LOI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full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banking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coordinates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addressed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End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via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GLOBAL STOCKS </w:t>
      </w:r>
      <w:bookmarkStart w:id="0" w:name="_GoBack"/>
      <w:bookmarkEnd w:id="0"/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2.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sends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FCO </w:t>
      </w:r>
      <w:r w:rsidRPr="00DA2D10">
        <w:rPr>
          <w:rFonts w:ascii="Times New Roman" w:hAnsi="Times New Roman" w:cs="Times New Roman"/>
          <w:sz w:val="22"/>
          <w:szCs w:val="22"/>
        </w:rPr>
        <w:t xml:space="preserve">to Buyer Company &amp;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signs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return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FCO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back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End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seller.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3.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issues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DRAFT CONTRACT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open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for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amendment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Buyer /Seller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sign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4. Buyer &amp; Seller Exchange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final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Copies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5.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Issues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(PPOP)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Partial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Proof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Product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within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Working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Days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Buyer.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6.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sends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data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page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Buyer's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passport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any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Corporate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Identification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Card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effect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transfer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Allocation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Ownership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Buyer's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name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lodges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sign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Russian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Ministry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Energy &amp; Trade,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Registration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Legalization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Sellers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Expense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Issuances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transaction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Allocation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code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and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courier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fee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Exchange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hard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copy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Expense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7.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Buyers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Sellers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exchanges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Hard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copy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legalized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via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b/>
          <w:bCs/>
          <w:sz w:val="22"/>
          <w:szCs w:val="22"/>
        </w:rPr>
        <w:t>courier</w:t>
      </w:r>
      <w:proofErr w:type="spellEnd"/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A2D10">
        <w:rPr>
          <w:rFonts w:ascii="Times New Roman" w:hAnsi="Times New Roman" w:cs="Times New Roman"/>
          <w:sz w:val="22"/>
          <w:szCs w:val="22"/>
        </w:rPr>
        <w:t xml:space="preserve">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Lodges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contract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copies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their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Respective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Banks.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8. Seller &amp;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countersign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the </w:t>
      </w: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NCNDA &amp; IMFPA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involved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Mandates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/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intermediaries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9.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Upon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confirmation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receipt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the </w:t>
      </w: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PPOP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, Buyer Bank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issues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SBLC MT760 </w:t>
      </w:r>
      <w:r w:rsidRPr="00DA2D10">
        <w:rPr>
          <w:rFonts w:ascii="Times New Roman" w:hAnsi="Times New Roman" w:cs="Times New Roman"/>
          <w:sz w:val="22"/>
          <w:szCs w:val="22"/>
        </w:rPr>
        <w:t xml:space="preserve">in Standard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Acceptable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Verbiage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Seller Company for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monthly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Shipment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value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10. Seller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issues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2%Performance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Bond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(PB) &amp;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Release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r w:rsidRPr="00DA2D10">
        <w:rPr>
          <w:rFonts w:ascii="Times New Roman" w:hAnsi="Times New Roman" w:cs="Times New Roman"/>
          <w:b/>
          <w:bCs/>
          <w:sz w:val="22"/>
          <w:szCs w:val="22"/>
        </w:rPr>
        <w:t xml:space="preserve">FULL POP DOCUMENT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consists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the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following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document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the Buyer.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A. Billing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lading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Vessel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Tracking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Information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).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B.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Tank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Storage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Receipt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C.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Fresh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SGS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report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Vessel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Q88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E.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Product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Passport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F. Dip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Test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Authorization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(DTA).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G.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Owner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Title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Transfer to Buyer. </w:t>
      </w:r>
    </w:p>
    <w:p w:rsidR="00DA2D10" w:rsidRPr="00DA2D10" w:rsidRDefault="00DA2D10" w:rsidP="00DA2D10">
      <w:pPr>
        <w:rPr>
          <w:rFonts w:ascii="Times New Roman" w:hAnsi="Times New Roman" w:cs="Times New Roman"/>
        </w:rPr>
      </w:pPr>
      <w:r w:rsidRPr="00DA2D10">
        <w:rPr>
          <w:rFonts w:ascii="Times New Roman" w:hAnsi="Times New Roman" w:cs="Times New Roman"/>
        </w:rPr>
        <w:t xml:space="preserve">11. </w:t>
      </w:r>
      <w:proofErr w:type="spellStart"/>
      <w:r w:rsidRPr="00DA2D10">
        <w:rPr>
          <w:rFonts w:ascii="Times New Roman" w:hAnsi="Times New Roman" w:cs="Times New Roman"/>
        </w:rPr>
        <w:t>Seller's</w:t>
      </w:r>
      <w:proofErr w:type="spellEnd"/>
      <w:r w:rsidRPr="00DA2D10">
        <w:rPr>
          <w:rFonts w:ascii="Times New Roman" w:hAnsi="Times New Roman" w:cs="Times New Roman"/>
        </w:rPr>
        <w:t xml:space="preserve"> </w:t>
      </w:r>
      <w:proofErr w:type="spellStart"/>
      <w:r w:rsidRPr="00DA2D10">
        <w:rPr>
          <w:rFonts w:ascii="Times New Roman" w:hAnsi="Times New Roman" w:cs="Times New Roman"/>
        </w:rPr>
        <w:t>representative</w:t>
      </w:r>
      <w:proofErr w:type="spellEnd"/>
      <w:r w:rsidRPr="00DA2D10">
        <w:rPr>
          <w:rFonts w:ascii="Times New Roman" w:hAnsi="Times New Roman" w:cs="Times New Roman"/>
        </w:rPr>
        <w:t xml:space="preserve"> </w:t>
      </w:r>
      <w:proofErr w:type="spellStart"/>
      <w:r w:rsidRPr="00DA2D10">
        <w:rPr>
          <w:rFonts w:ascii="Times New Roman" w:hAnsi="Times New Roman" w:cs="Times New Roman"/>
        </w:rPr>
        <w:t>upon</w:t>
      </w:r>
      <w:proofErr w:type="spellEnd"/>
      <w:r w:rsidRPr="00DA2D10">
        <w:rPr>
          <w:rFonts w:ascii="Times New Roman" w:hAnsi="Times New Roman" w:cs="Times New Roman"/>
        </w:rPr>
        <w:t xml:space="preserve"> </w:t>
      </w:r>
      <w:proofErr w:type="spellStart"/>
      <w:r w:rsidRPr="00DA2D10">
        <w:rPr>
          <w:rFonts w:ascii="Times New Roman" w:hAnsi="Times New Roman" w:cs="Times New Roman"/>
        </w:rPr>
        <w:t>vessel</w:t>
      </w:r>
      <w:proofErr w:type="spellEnd"/>
      <w:r w:rsidRPr="00DA2D10">
        <w:rPr>
          <w:rFonts w:ascii="Times New Roman" w:hAnsi="Times New Roman" w:cs="Times New Roman"/>
        </w:rPr>
        <w:t xml:space="preserve"> </w:t>
      </w:r>
      <w:proofErr w:type="spellStart"/>
      <w:r w:rsidRPr="00DA2D10">
        <w:rPr>
          <w:rFonts w:ascii="Times New Roman" w:hAnsi="Times New Roman" w:cs="Times New Roman"/>
        </w:rPr>
        <w:t>shall</w:t>
      </w:r>
      <w:proofErr w:type="spellEnd"/>
      <w:r w:rsidRPr="00DA2D10">
        <w:rPr>
          <w:rFonts w:ascii="Times New Roman" w:hAnsi="Times New Roman" w:cs="Times New Roman"/>
        </w:rPr>
        <w:t xml:space="preserve"> </w:t>
      </w:r>
      <w:proofErr w:type="spellStart"/>
      <w:r w:rsidRPr="00DA2D10">
        <w:rPr>
          <w:rFonts w:ascii="Times New Roman" w:hAnsi="Times New Roman" w:cs="Times New Roman"/>
        </w:rPr>
        <w:t>inform</w:t>
      </w:r>
      <w:proofErr w:type="spellEnd"/>
      <w:r w:rsidRPr="00DA2D10">
        <w:rPr>
          <w:rFonts w:ascii="Times New Roman" w:hAnsi="Times New Roman" w:cs="Times New Roman"/>
        </w:rPr>
        <w:t xml:space="preserve"> the Buyer </w:t>
      </w:r>
      <w:proofErr w:type="spellStart"/>
      <w:r w:rsidRPr="00DA2D10">
        <w:rPr>
          <w:rFonts w:ascii="Times New Roman" w:hAnsi="Times New Roman" w:cs="Times New Roman"/>
        </w:rPr>
        <w:t>notices</w:t>
      </w:r>
      <w:proofErr w:type="spellEnd"/>
      <w:r w:rsidRPr="00DA2D10">
        <w:rPr>
          <w:rFonts w:ascii="Times New Roman" w:hAnsi="Times New Roman" w:cs="Times New Roman"/>
        </w:rPr>
        <w:t xml:space="preserve"> of </w:t>
      </w:r>
      <w:proofErr w:type="spellStart"/>
      <w:r w:rsidRPr="00DA2D10">
        <w:rPr>
          <w:rFonts w:ascii="Times New Roman" w:hAnsi="Times New Roman" w:cs="Times New Roman"/>
        </w:rPr>
        <w:t>arrival</w:t>
      </w:r>
      <w:proofErr w:type="spellEnd"/>
      <w:r w:rsidRPr="00DA2D10">
        <w:rPr>
          <w:rFonts w:ascii="Times New Roman" w:hAnsi="Times New Roman" w:cs="Times New Roman"/>
        </w:rPr>
        <w:t xml:space="preserve"> </w:t>
      </w:r>
      <w:proofErr w:type="spellStart"/>
      <w:r w:rsidRPr="00DA2D10">
        <w:rPr>
          <w:rFonts w:ascii="Times New Roman" w:hAnsi="Times New Roman" w:cs="Times New Roman"/>
        </w:rPr>
        <w:t>within</w:t>
      </w:r>
      <w:proofErr w:type="spellEnd"/>
      <w:r w:rsidRPr="00DA2D10">
        <w:rPr>
          <w:rFonts w:ascii="Times New Roman" w:hAnsi="Times New Roman" w:cs="Times New Roman"/>
        </w:rPr>
        <w:t xml:space="preserve"> the limits </w:t>
      </w:r>
      <w:proofErr w:type="spellStart"/>
      <w:r w:rsidRPr="00DA2D10">
        <w:rPr>
          <w:rFonts w:ascii="Times New Roman" w:hAnsi="Times New Roman" w:cs="Times New Roman"/>
        </w:rPr>
        <w:t>specified</w:t>
      </w:r>
      <w:proofErr w:type="spellEnd"/>
      <w:r w:rsidRPr="00DA2D10">
        <w:rPr>
          <w:rFonts w:ascii="Times New Roman" w:hAnsi="Times New Roman" w:cs="Times New Roman"/>
        </w:rPr>
        <w:t>.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A. At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least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seventy-two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(72)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hours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before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arrival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advise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E.T.A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B. At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least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forty-eight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(48)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hours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before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arrival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advise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E.T.A.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C. At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least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twenty-four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(24)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hours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before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arrival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confirm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amend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E.T.A.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D.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arrival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advise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the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exact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time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of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arrival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12.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Vessel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arrival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Delivery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Port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13. Buyer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conduct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Quality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Test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by SGS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Similar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delivery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PORT &amp; DIP TEST, LIFT and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pays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sight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via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MT103/TT for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confirm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lift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able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quantity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within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48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Hours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14.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Sellers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pays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Intermediaries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involved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per NCNDA/IMPFA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within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48 HRS </w:t>
      </w:r>
    </w:p>
    <w:p w:rsidR="00DA2D10" w:rsidRPr="00DA2D10" w:rsidRDefault="00DA2D10" w:rsidP="00DA2D1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A2D10">
        <w:rPr>
          <w:rFonts w:ascii="Times New Roman" w:hAnsi="Times New Roman" w:cs="Times New Roman"/>
          <w:sz w:val="22"/>
          <w:szCs w:val="22"/>
        </w:rPr>
        <w:t xml:space="preserve">15.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Offloading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comment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at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Delivery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A2D10">
        <w:rPr>
          <w:rFonts w:ascii="Times New Roman" w:hAnsi="Times New Roman" w:cs="Times New Roman"/>
          <w:sz w:val="22"/>
          <w:szCs w:val="22"/>
        </w:rPr>
        <w:t>Port</w:t>
      </w:r>
      <w:proofErr w:type="spellEnd"/>
      <w:r w:rsidRPr="00DA2D10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A2D10" w:rsidRPr="00DA2D10" w:rsidRDefault="00DA2D10" w:rsidP="00DA2D10">
      <w:pPr>
        <w:rPr>
          <w:rFonts w:ascii="Times New Roman" w:hAnsi="Times New Roman" w:cs="Times New Roman"/>
        </w:rPr>
      </w:pPr>
      <w:r w:rsidRPr="00DA2D10">
        <w:rPr>
          <w:rFonts w:ascii="Times New Roman" w:hAnsi="Times New Roman" w:cs="Times New Roman"/>
        </w:rPr>
        <w:t xml:space="preserve">16. </w:t>
      </w:r>
      <w:proofErr w:type="spellStart"/>
      <w:r w:rsidRPr="00DA2D10">
        <w:rPr>
          <w:rFonts w:ascii="Times New Roman" w:hAnsi="Times New Roman" w:cs="Times New Roman"/>
        </w:rPr>
        <w:t>Applicable</w:t>
      </w:r>
      <w:proofErr w:type="spellEnd"/>
      <w:r w:rsidRPr="00DA2D10">
        <w:rPr>
          <w:rFonts w:ascii="Times New Roman" w:hAnsi="Times New Roman" w:cs="Times New Roman"/>
        </w:rPr>
        <w:t xml:space="preserve"> for 12 </w:t>
      </w:r>
      <w:proofErr w:type="spellStart"/>
      <w:r w:rsidRPr="00DA2D10">
        <w:rPr>
          <w:rFonts w:ascii="Times New Roman" w:hAnsi="Times New Roman" w:cs="Times New Roman"/>
        </w:rPr>
        <w:t>Month</w:t>
      </w:r>
      <w:proofErr w:type="spellEnd"/>
      <w:r w:rsidRPr="00DA2D10">
        <w:rPr>
          <w:rFonts w:ascii="Times New Roman" w:hAnsi="Times New Roman" w:cs="Times New Roman"/>
        </w:rPr>
        <w:t xml:space="preserve"> </w:t>
      </w:r>
      <w:proofErr w:type="spellStart"/>
      <w:r w:rsidRPr="00DA2D10">
        <w:rPr>
          <w:rFonts w:ascii="Times New Roman" w:hAnsi="Times New Roman" w:cs="Times New Roman"/>
        </w:rPr>
        <w:t>contract</w:t>
      </w:r>
      <w:proofErr w:type="spellEnd"/>
      <w:r w:rsidRPr="00DA2D10">
        <w:rPr>
          <w:rFonts w:ascii="Times New Roman" w:hAnsi="Times New Roman" w:cs="Times New Roman"/>
        </w:rPr>
        <w:t>.</w:t>
      </w:r>
    </w:p>
    <w:sectPr w:rsidR="00DA2D10" w:rsidRPr="00DA2D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10"/>
    <w:rsid w:val="00CD3C8C"/>
    <w:rsid w:val="00D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D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2D1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3113</Words>
  <Characters>1775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2017-11-11T13:03:00Z</dcterms:created>
  <dcterms:modified xsi:type="dcterms:W3CDTF">2017-11-11T13:10:00Z</dcterms:modified>
</cp:coreProperties>
</file>